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9757E7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9757E7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7"/>
        <w:gridCol w:w="6095"/>
        <w:gridCol w:w="2410"/>
        <w:gridCol w:w="2409"/>
      </w:tblGrid>
      <w:tr w:rsidR="00A73ADD" w:rsidRPr="00A73ADD" w:rsidTr="00A73ADD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:rsidTr="00A73AD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  <w:r w:rsidR="009757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  <w:r w:rsidR="009757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  <w:r w:rsidR="009757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A73ADD" w:rsidTr="00A73AD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  <w:r w:rsidR="009757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  <w:r w:rsidR="009757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8 (423) </w:t>
            </w:r>
            <w:r w:rsidRPr="00FF4314">
              <w:rPr>
                <w:rFonts w:ascii="Times New Roman" w:hAnsi="Times New Roman" w:cs="Times New Roman"/>
                <w:color w:val="000000" w:themeColor="text1"/>
              </w:rPr>
              <w:t>251-67-55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9757E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F4B67"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A73ADD" w:rsidRPr="00A73ADD" w:rsidTr="00A73ADD">
        <w:trPr>
          <w:trHeight w:val="1162"/>
        </w:trPr>
        <w:tc>
          <w:tcPr>
            <w:tcW w:w="426" w:type="dxa"/>
            <w:shd w:val="clear" w:color="auto" w:fill="FFFF00"/>
          </w:tcPr>
          <w:p w:rsidR="008F4B67" w:rsidRPr="003769D5" w:rsidRDefault="008F4B67" w:rsidP="002C2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69D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FFFF00"/>
          </w:tcPr>
          <w:p w:rsidR="008F4B67" w:rsidRPr="003769D5" w:rsidRDefault="003769D5" w:rsidP="003769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69D5">
              <w:rPr>
                <w:rFonts w:ascii="Times New Roman" w:hAnsi="Times New Roman" w:cs="Times New Roman"/>
                <w:color w:val="000000" w:themeColor="text1"/>
              </w:rPr>
              <w:t>Отдел</w:t>
            </w:r>
            <w:r w:rsidR="008F4B67" w:rsidRPr="003769D5">
              <w:rPr>
                <w:rFonts w:ascii="Times New Roman" w:hAnsi="Times New Roman" w:cs="Times New Roman"/>
                <w:color w:val="000000" w:themeColor="text1"/>
              </w:rPr>
              <w:t xml:space="preserve">  архитектуры и </w:t>
            </w:r>
            <w:r w:rsidRPr="003769D5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8F4B67" w:rsidRPr="003769D5">
              <w:rPr>
                <w:rFonts w:ascii="Times New Roman" w:hAnsi="Times New Roman" w:cs="Times New Roman"/>
                <w:color w:val="000000" w:themeColor="text1"/>
              </w:rPr>
              <w:t xml:space="preserve">радостроительства </w:t>
            </w:r>
            <w:r w:rsidR="009757E7">
              <w:rPr>
                <w:rFonts w:ascii="Times New Roman" w:hAnsi="Times New Roman" w:cs="Times New Roman"/>
                <w:color w:val="000000" w:themeColor="text1"/>
              </w:rPr>
              <w:t xml:space="preserve">управления по вопросам ГИЗО </w:t>
            </w:r>
            <w:r w:rsidRPr="003769D5">
              <w:rPr>
                <w:rFonts w:ascii="Times New Roman" w:hAnsi="Times New Roman" w:cs="Times New Roman"/>
                <w:color w:val="000000" w:themeColor="text1"/>
              </w:rPr>
              <w:t>администрации Михайловского муниципального района</w:t>
            </w:r>
          </w:p>
        </w:tc>
        <w:tc>
          <w:tcPr>
            <w:tcW w:w="2127" w:type="dxa"/>
            <w:shd w:val="clear" w:color="auto" w:fill="FFFF00"/>
          </w:tcPr>
          <w:p w:rsidR="008F4B67" w:rsidRPr="003769D5" w:rsidRDefault="003769D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69D5">
              <w:rPr>
                <w:rFonts w:ascii="Times New Roman" w:hAnsi="Times New Roman" w:cs="Times New Roman"/>
                <w:color w:val="000000" w:themeColor="text1"/>
              </w:rPr>
              <w:t xml:space="preserve">Приморский край, </w:t>
            </w:r>
            <w:proofErr w:type="gramStart"/>
            <w:r w:rsidRPr="003769D5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3769D5">
              <w:rPr>
                <w:rFonts w:ascii="Times New Roman" w:hAnsi="Times New Roman" w:cs="Times New Roman"/>
                <w:color w:val="000000" w:themeColor="text1"/>
              </w:rPr>
              <w:t xml:space="preserve">. Михайловка, ул. Красноармейская, 16, </w:t>
            </w:r>
            <w:proofErr w:type="spellStart"/>
            <w:r w:rsidRPr="003769D5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3769D5">
              <w:rPr>
                <w:rFonts w:ascii="Times New Roman" w:hAnsi="Times New Roman" w:cs="Times New Roman"/>
                <w:color w:val="000000" w:themeColor="text1"/>
              </w:rPr>
              <w:t>. 202</w:t>
            </w:r>
          </w:p>
        </w:tc>
        <w:tc>
          <w:tcPr>
            <w:tcW w:w="6095" w:type="dxa"/>
            <w:shd w:val="clear" w:color="auto" w:fill="FFFF00"/>
          </w:tcPr>
          <w:p w:rsidR="003769D5" w:rsidRPr="00B943DA" w:rsidRDefault="003769D5" w:rsidP="003769D5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Понедельник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-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четверг: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с 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8:30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до 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16:45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;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  <w:p w:rsidR="003769D5" w:rsidRPr="00B943DA" w:rsidRDefault="003769D5" w:rsidP="003769D5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3769D5" w:rsidRPr="00B943DA" w:rsidRDefault="003769D5" w:rsidP="003769D5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пятница: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с 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8:30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до 16: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30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;</w:t>
            </w:r>
          </w:p>
          <w:p w:rsidR="003769D5" w:rsidRPr="00B943DA" w:rsidRDefault="003769D5" w:rsidP="003769D5">
            <w:pPr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</w:pPr>
          </w:p>
          <w:p w:rsidR="003769D5" w:rsidRPr="00B943DA" w:rsidRDefault="003769D5" w:rsidP="003769D5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  <w:t>перерыв 13:00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  <w:t xml:space="preserve"> 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  <w:t>–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  <w:t xml:space="preserve"> 14:00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  <w:p w:rsidR="003769D5" w:rsidRPr="00B943DA" w:rsidRDefault="003769D5" w:rsidP="003769D5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3769D5" w:rsidRPr="00B943DA" w:rsidRDefault="003769D5" w:rsidP="003769D5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С расписанием приема граждан можно ознакомиться на сайте 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администрации</w:t>
            </w: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по ссылке: </w:t>
            </w:r>
          </w:p>
          <w:p w:rsidR="008F4B67" w:rsidRPr="00B943DA" w:rsidRDefault="003769D5" w:rsidP="003769D5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943D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https://www.mikhprim.ru</w:t>
            </w:r>
          </w:p>
        </w:tc>
        <w:tc>
          <w:tcPr>
            <w:tcW w:w="2410" w:type="dxa"/>
            <w:shd w:val="clear" w:color="auto" w:fill="FFFF00"/>
          </w:tcPr>
          <w:p w:rsidR="008F4B67" w:rsidRPr="003769D5" w:rsidRDefault="009757E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7E7">
              <w:rPr>
                <w:rFonts w:ascii="Times New Roman" w:hAnsi="Times New Roman" w:cs="Times New Roman"/>
                <w:color w:val="000000" w:themeColor="text1"/>
              </w:rPr>
              <w:t>https://www.mikhprim.ru/index.php/arkhitektura-i-gradost</w:t>
            </w:r>
            <w:bookmarkStart w:id="0" w:name="_GoBack"/>
            <w:bookmarkEnd w:id="0"/>
            <w:r w:rsidRPr="009757E7">
              <w:rPr>
                <w:rFonts w:ascii="Times New Roman" w:hAnsi="Times New Roman" w:cs="Times New Roman"/>
                <w:color w:val="000000" w:themeColor="text1"/>
              </w:rPr>
              <w:t>roitelstvo</w:t>
            </w:r>
          </w:p>
        </w:tc>
        <w:tc>
          <w:tcPr>
            <w:tcW w:w="2409" w:type="dxa"/>
            <w:shd w:val="clear" w:color="auto" w:fill="FFFF00"/>
          </w:tcPr>
          <w:p w:rsidR="00B943DA" w:rsidRPr="00B943DA" w:rsidRDefault="00B943DA" w:rsidP="00B9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43DA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B943DA" w:rsidRPr="00B943DA" w:rsidRDefault="00B943DA" w:rsidP="00B9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43DA">
              <w:rPr>
                <w:rFonts w:ascii="Times New Roman" w:hAnsi="Times New Roman" w:cs="Times New Roman"/>
                <w:color w:val="000000" w:themeColor="text1"/>
              </w:rPr>
              <w:t>8 (423</w:t>
            </w:r>
            <w:r w:rsidRPr="00B943DA"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Pr="00B943DA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B943DA">
              <w:rPr>
                <w:rFonts w:ascii="Times New Roman" w:hAnsi="Times New Roman" w:cs="Times New Roman"/>
                <w:color w:val="000000" w:themeColor="text1"/>
              </w:rPr>
              <w:t>2-31-45</w:t>
            </w:r>
          </w:p>
          <w:p w:rsidR="00B943DA" w:rsidRPr="00B943DA" w:rsidRDefault="00B943DA" w:rsidP="00B943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43DA" w:rsidRPr="00B943DA" w:rsidRDefault="00B943DA" w:rsidP="00B9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43DA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B943D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943DA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B943D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B943DA" w:rsidRDefault="00B943DA" w:rsidP="00B9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43DA">
              <w:rPr>
                <w:rFonts w:ascii="Times New Roman" w:hAnsi="Times New Roman" w:cs="Times New Roman"/>
              </w:rPr>
              <w:t>arch-mih@rambler.ru</w:t>
            </w:r>
          </w:p>
        </w:tc>
      </w:tr>
    </w:tbl>
    <w:p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3"/>
    <w:rsid w:val="00014CA5"/>
    <w:rsid w:val="00104B25"/>
    <w:rsid w:val="001857A0"/>
    <w:rsid w:val="002275FA"/>
    <w:rsid w:val="00267AEC"/>
    <w:rsid w:val="002C2838"/>
    <w:rsid w:val="00355256"/>
    <w:rsid w:val="003769D5"/>
    <w:rsid w:val="00400652"/>
    <w:rsid w:val="004E031D"/>
    <w:rsid w:val="005248FE"/>
    <w:rsid w:val="005C2412"/>
    <w:rsid w:val="00632D61"/>
    <w:rsid w:val="00647667"/>
    <w:rsid w:val="006B2343"/>
    <w:rsid w:val="007107A3"/>
    <w:rsid w:val="00714BED"/>
    <w:rsid w:val="008673CF"/>
    <w:rsid w:val="008D33C9"/>
    <w:rsid w:val="008F11F5"/>
    <w:rsid w:val="008F4B67"/>
    <w:rsid w:val="009757E7"/>
    <w:rsid w:val="009B7A93"/>
    <w:rsid w:val="00A73ADD"/>
    <w:rsid w:val="00AE0B32"/>
    <w:rsid w:val="00B67F07"/>
    <w:rsid w:val="00B943DA"/>
    <w:rsid w:val="00CB3F3C"/>
    <w:rsid w:val="00D02499"/>
    <w:rsid w:val="00D1444A"/>
    <w:rsid w:val="00D600A7"/>
    <w:rsid w:val="00D733E9"/>
    <w:rsid w:val="00F138BE"/>
    <w:rsid w:val="00F75004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rt-pri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fiz/poluchit-svedeniya-iz-egr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5636</Characters>
  <Application>Microsoft Office Word</Application>
  <DocSecurity>0</DocSecurity>
  <Lines>234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Анастасия Ильинична</dc:creator>
  <cp:lastModifiedBy>UGD_Balabadko</cp:lastModifiedBy>
  <cp:revision>2</cp:revision>
  <dcterms:created xsi:type="dcterms:W3CDTF">2021-03-09T00:47:00Z</dcterms:created>
  <dcterms:modified xsi:type="dcterms:W3CDTF">2021-03-09T00:47:00Z</dcterms:modified>
</cp:coreProperties>
</file>